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F195" w14:textId="77777777" w:rsidR="00595238" w:rsidRDefault="009F436B">
      <w:pPr>
        <w:pStyle w:val="P68B1DB1-Normal1"/>
        <w:pBdr>
          <w:top w:val="single" w:sz="4" w:space="1" w:color="auto"/>
          <w:left w:val="single" w:sz="4" w:space="4" w:color="auto"/>
          <w:bottom w:val="single" w:sz="4" w:space="1" w:color="auto"/>
          <w:right w:val="single" w:sz="4" w:space="4" w:color="auto"/>
        </w:pBdr>
        <w:rPr>
          <w:rFonts w:ascii="Arial" w:hAnsi="Arial" w:cs="Arial"/>
        </w:rPr>
      </w:pPr>
      <w:r>
        <w:rPr>
          <w:noProof/>
        </w:rPr>
        <w:drawing>
          <wp:inline distT="0" distB="0" distL="0" distR="0" wp14:anchorId="4C977693" wp14:editId="49708AE8">
            <wp:extent cx="933959" cy="893029"/>
            <wp:effectExtent l="0" t="0" r="0" b="0"/>
            <wp:docPr id="92280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36619" cy="895573"/>
                    </a:xfrm>
                    <a:prstGeom prst="rect">
                      <a:avLst/>
                    </a:prstGeom>
                    <a:noFill/>
                  </pic:spPr>
                </pic:pic>
              </a:graphicData>
            </a:graphic>
          </wp:inline>
        </w:drawing>
      </w:r>
    </w:p>
    <w:p w14:paraId="4D912F81" w14:textId="1EC30FF4" w:rsidR="00595238" w:rsidRDefault="009F436B">
      <w:pPr>
        <w:pStyle w:val="P68B1DB1-Normal2"/>
        <w:pBdr>
          <w:top w:val="single" w:sz="4" w:space="1" w:color="auto"/>
          <w:left w:val="single" w:sz="4" w:space="4" w:color="auto"/>
          <w:bottom w:val="single" w:sz="4" w:space="1" w:color="auto"/>
          <w:right w:val="single" w:sz="4" w:space="4" w:color="auto"/>
        </w:pBdr>
        <w:spacing w:after="0"/>
        <w:jc w:val="center"/>
      </w:pPr>
      <w:r>
        <w:t>Léirithe Spéise á Lorg</w:t>
      </w:r>
    </w:p>
    <w:p w14:paraId="7D2581DB" w14:textId="447CFE3F" w:rsidR="00595238" w:rsidRDefault="009F436B">
      <w:pPr>
        <w:pStyle w:val="P68B1DB1-Normal2"/>
        <w:pBdr>
          <w:top w:val="single" w:sz="4" w:space="1" w:color="auto"/>
          <w:left w:val="single" w:sz="4" w:space="4" w:color="auto"/>
          <w:bottom w:val="single" w:sz="4" w:space="1" w:color="auto"/>
          <w:right w:val="single" w:sz="4" w:space="4" w:color="auto"/>
        </w:pBdr>
        <w:spacing w:after="0"/>
        <w:jc w:val="center"/>
      </w:pPr>
      <w:r>
        <w:t xml:space="preserve">le haghaidh </w:t>
      </w:r>
      <w:r w:rsidR="009D7322">
        <w:t>B</w:t>
      </w:r>
      <w:r>
        <w:t>aill Foirne Dáimhe agus Cleachtóirí Comhlacha</w:t>
      </w:r>
    </w:p>
    <w:p w14:paraId="5FAA3D59" w14:textId="77777777" w:rsidR="00595238" w:rsidRDefault="00595238">
      <w:pPr>
        <w:pBdr>
          <w:top w:val="single" w:sz="4" w:space="1" w:color="auto"/>
          <w:left w:val="single" w:sz="4" w:space="4" w:color="auto"/>
          <w:bottom w:val="single" w:sz="4" w:space="1" w:color="auto"/>
          <w:right w:val="single" w:sz="4" w:space="4" w:color="auto"/>
        </w:pBdr>
        <w:spacing w:after="0"/>
        <w:jc w:val="center"/>
        <w:rPr>
          <w:rFonts w:ascii="Arial" w:hAnsi="Arial" w:cs="Arial"/>
          <w:b/>
        </w:rPr>
      </w:pPr>
    </w:p>
    <w:p w14:paraId="132402CA" w14:textId="3E79BF15" w:rsidR="00595238" w:rsidRDefault="009F436B">
      <w:pPr>
        <w:pStyle w:val="P68B1DB1-Normal3"/>
        <w:pBdr>
          <w:top w:val="single" w:sz="4" w:space="1" w:color="auto"/>
          <w:left w:val="single" w:sz="4" w:space="4" w:color="auto"/>
          <w:bottom w:val="single" w:sz="4" w:space="1" w:color="auto"/>
          <w:right w:val="single" w:sz="4" w:space="4" w:color="auto"/>
        </w:pBdr>
        <w:spacing w:line="276" w:lineRule="auto"/>
      </w:pPr>
      <w:r>
        <w:t xml:space="preserve">Tá an Foras Riaracháin (IPA) ag lorg léirithe spéise le bheith rannpháirteach inár bhfoireann chomhlach dáimhe agus cleachtóirí. Is riachtanas bunriachtanach é taithí agus tuiscint ar an tseirbhís phoiblí. </w:t>
      </w:r>
    </w:p>
    <w:p w14:paraId="76743253" w14:textId="28224295" w:rsidR="00595238" w:rsidRDefault="009F436B">
      <w:pPr>
        <w:pStyle w:val="P68B1DB1-Normal3"/>
        <w:pBdr>
          <w:top w:val="single" w:sz="4" w:space="1" w:color="auto"/>
          <w:left w:val="single" w:sz="4" w:space="4" w:color="auto"/>
          <w:bottom w:val="single" w:sz="4" w:space="1" w:color="auto"/>
          <w:right w:val="single" w:sz="4" w:space="4" w:color="auto"/>
        </w:pBdr>
        <w:spacing w:line="276" w:lineRule="auto"/>
      </w:pPr>
      <w:r>
        <w:t>Is gairmithe cáilithe iad ár gComhlaigh ina réimsí saineolais agus cuireann siad le seirbhísí teagaisc, foghlama agus comhairleacha an Fhorais de réir ár gcaighdeán agus ár dtiomantas do shármhaitheas. Táimid ag glacadh le léirithe spéise faoi láthair ó dhaoine atá cáilithe go cuí i gceann amháin nó níos mó de na réimsí seo a leanas:</w:t>
      </w:r>
    </w:p>
    <w:p w14:paraId="0B54FDEF" w14:textId="78A65CEC"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Rialachas, Riosca &amp; Comhlíonadh</w:t>
      </w:r>
    </w:p>
    <w:p w14:paraId="1280B110" w14:textId="5B6E5298"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Rialtas Áitiúil</w:t>
      </w:r>
      <w:r>
        <w:tab/>
      </w:r>
      <w:r>
        <w:tab/>
      </w:r>
    </w:p>
    <w:p w14:paraId="59E2B01D" w14:textId="688B1D4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Bainistíocht Acmhainní Daonna</w:t>
      </w:r>
      <w:r>
        <w:tab/>
      </w:r>
      <w:r>
        <w:tab/>
      </w:r>
      <w:r>
        <w:tab/>
        <w:t xml:space="preserve"> </w:t>
      </w:r>
    </w:p>
    <w:p w14:paraId="2B932A2C"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 xml:space="preserve">Ceannaireacht agus Bainistíocht </w:t>
      </w:r>
    </w:p>
    <w:p w14:paraId="5E5F49AF" w14:textId="5CB8898D"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Straitéis agus Beartas na Seirbhíse Poiblí</w:t>
      </w:r>
      <w:r>
        <w:tab/>
      </w:r>
      <w:r>
        <w:tab/>
      </w:r>
      <w:r>
        <w:tab/>
      </w:r>
    </w:p>
    <w:p w14:paraId="20828A8D" w14:textId="788AEE96"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Bainistíocht Airgeadais</w:t>
      </w:r>
      <w:r w:rsidR="00D41B0D">
        <w:t xml:space="preserve"> agus/nó Iniúchóireacht</w:t>
      </w:r>
      <w:r>
        <w:t xml:space="preserve"> na Seirbhíse Poiblí </w:t>
      </w:r>
    </w:p>
    <w:p w14:paraId="418D0E67"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Aeráid agus Inbhuanaitheacht</w:t>
      </w:r>
    </w:p>
    <w:p w14:paraId="3C31F703" w14:textId="2ACE25CE"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Gnó agus Nuálaíocht</w:t>
      </w:r>
      <w:r>
        <w:tab/>
      </w:r>
      <w:r>
        <w:tab/>
      </w:r>
      <w:r>
        <w:tab/>
      </w:r>
      <w:r>
        <w:tab/>
      </w:r>
    </w:p>
    <w:p w14:paraId="17B4591F"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 xml:space="preserve">Dlí </w:t>
      </w:r>
    </w:p>
    <w:p w14:paraId="23785ADC"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Bainistíocht Cúraim Sláinte</w:t>
      </w:r>
      <w:r>
        <w:tab/>
      </w:r>
    </w:p>
    <w:p w14:paraId="2D3F588C" w14:textId="19BC74CE"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Eacnamaíocht</w:t>
      </w:r>
      <w:r>
        <w:tab/>
      </w:r>
    </w:p>
    <w:p w14:paraId="74DA406F"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Straitéis na hEarnála Poiblí</w:t>
      </w:r>
      <w:r>
        <w:tab/>
      </w:r>
      <w:r>
        <w:tab/>
      </w:r>
      <w:r>
        <w:tab/>
      </w:r>
      <w:r>
        <w:tab/>
      </w:r>
    </w:p>
    <w:p w14:paraId="4684A772" w14:textId="7D1D31DB"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Claochlú Digiteach agus IS</w:t>
      </w:r>
      <w:r>
        <w:tab/>
      </w:r>
    </w:p>
    <w:p w14:paraId="7BCB6F46" w14:textId="1DD319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Bainistíocht Tionscadail</w:t>
      </w:r>
    </w:p>
    <w:p w14:paraId="76DC531F"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Nuálaíocht &amp; Smaointeoireacht Dearaidh</w:t>
      </w:r>
      <w:r>
        <w:tab/>
      </w:r>
      <w:r>
        <w:tab/>
      </w:r>
      <w:r>
        <w:tab/>
      </w:r>
    </w:p>
    <w:p w14:paraId="4678D654" w14:textId="4602DCC5"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Bainisteoireacht Athruithe</w:t>
      </w:r>
    </w:p>
    <w:p w14:paraId="23115CCA" w14:textId="77777777"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Cumarsáid, Éascú &amp; Cur i Láthair</w:t>
      </w:r>
      <w:r>
        <w:tab/>
      </w:r>
    </w:p>
    <w:p w14:paraId="24C31EC6" w14:textId="233DE23C" w:rsidR="00595238" w:rsidRDefault="009F436B">
      <w:pPr>
        <w:pStyle w:val="P68B1DB1-ListParagraph4"/>
        <w:numPr>
          <w:ilvl w:val="0"/>
          <w:numId w:val="6"/>
        </w:numPr>
        <w:pBdr>
          <w:top w:val="single" w:sz="4" w:space="1" w:color="auto"/>
          <w:left w:val="single" w:sz="4" w:space="4" w:color="auto"/>
          <w:bottom w:val="single" w:sz="4" w:space="1" w:color="auto"/>
          <w:right w:val="single" w:sz="4" w:space="4" w:color="auto"/>
        </w:pBdr>
        <w:spacing w:line="276" w:lineRule="auto"/>
      </w:pPr>
      <w:r>
        <w:t>Eagrú agus Folláine an Duine Aonair</w:t>
      </w:r>
    </w:p>
    <w:p w14:paraId="6E86C367" w14:textId="1F049A7E" w:rsidR="00595238" w:rsidRDefault="009F436B">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Tairgtear na téarmaí ceapacháin ar bhonn conartha le haghaidh seirbhíse. Beidh sé seo ar aon dul le riachtanais ghnó a chuimsíonn riachtanais deireadh seachtaine, tráthnóna agus uaireanta gnó</w:t>
      </w:r>
      <w:r w:rsidR="00D41B0D">
        <w:rPr>
          <w:rFonts w:ascii="Arial" w:hAnsi="Arial" w:cs="Arial"/>
        </w:rPr>
        <w:t xml:space="preserve">, </w:t>
      </w:r>
      <w:r>
        <w:rPr>
          <w:rFonts w:ascii="Arial" w:hAnsi="Arial" w:cs="Arial"/>
        </w:rPr>
        <w:t xml:space="preserve">ag brath ar an réimse ábhair agus ar riachtanais chliaint. Chun léiriú spéise a chur isteach, seol ríomhphost chuig </w:t>
      </w:r>
      <w:hyperlink r:id="rId6" w:history="1">
        <w:r w:rsidR="00595238">
          <w:rPr>
            <w:rStyle w:val="Hyperlink"/>
            <w:rFonts w:ascii="Arial" w:hAnsi="Arial" w:cs="Arial"/>
          </w:rPr>
          <w:t>associate@ipa.ie</w:t>
        </w:r>
      </w:hyperlink>
      <w:r w:rsidR="00D079E5">
        <w:t xml:space="preserve"> </w:t>
      </w:r>
      <w:r>
        <w:rPr>
          <w:rFonts w:ascii="Arial" w:hAnsi="Arial" w:cs="Arial"/>
        </w:rPr>
        <w:t xml:space="preserve">le litir chumhdaigh ag cur síos ar na cúiseanna atá agat le spéis a léiriú sa deis seo, mar aon le do Curriculum Vitae. Táimid ag glacadh le léirithe spéise le haghaidh rannpháirtíochta do phunann seirbhísí 2025 an IPA. Déanfar athbhreithniú ar iarratais ar bhonn leanúnach agus líonfar poist de réir mar is gá. </w:t>
      </w:r>
    </w:p>
    <w:p w14:paraId="7CDFCB99" w14:textId="7ED708FF" w:rsidR="00595238" w:rsidRDefault="00D079E5">
      <w:pPr>
        <w:pStyle w:val="P68B1DB1-Normal3"/>
        <w:pBdr>
          <w:top w:val="single" w:sz="4" w:space="1" w:color="auto"/>
          <w:left w:val="single" w:sz="4" w:space="4" w:color="auto"/>
          <w:bottom w:val="single" w:sz="4" w:space="1" w:color="auto"/>
          <w:right w:val="single" w:sz="4" w:space="4" w:color="auto"/>
        </w:pBdr>
        <w:spacing w:line="276" w:lineRule="auto"/>
      </w:pPr>
      <w:r>
        <w:t>Coinníonn an Foras an ceart an cuireadh le haghaidh léirithe spéise a oscailt, a dhúnadh nó síneadh a chur leis dá rogha féin.</w:t>
      </w:r>
      <w:r>
        <w:tab/>
      </w:r>
      <w:r>
        <w:tab/>
      </w:r>
      <w:bookmarkStart w:id="0" w:name="_Hlk191996468"/>
      <w:bookmarkEnd w:id="0"/>
    </w:p>
    <w:sectPr w:rsidR="00595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2E9E"/>
    <w:multiLevelType w:val="multilevel"/>
    <w:tmpl w:val="3E9E9E0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AC66CAC"/>
    <w:multiLevelType w:val="hybridMultilevel"/>
    <w:tmpl w:val="C4D80D52"/>
    <w:lvl w:ilvl="0" w:tplc="18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36F3D1A"/>
    <w:multiLevelType w:val="hybridMultilevel"/>
    <w:tmpl w:val="A308E9A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9341A26"/>
    <w:multiLevelType w:val="multilevel"/>
    <w:tmpl w:val="CBE24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22D8F"/>
    <w:multiLevelType w:val="hybridMultilevel"/>
    <w:tmpl w:val="71262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BB052B3"/>
    <w:multiLevelType w:val="multilevel"/>
    <w:tmpl w:val="AC3854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11717408">
    <w:abstractNumId w:val="0"/>
  </w:num>
  <w:num w:numId="2" w16cid:durableId="533081254">
    <w:abstractNumId w:val="3"/>
  </w:num>
  <w:num w:numId="3" w16cid:durableId="1452893274">
    <w:abstractNumId w:val="5"/>
  </w:num>
  <w:num w:numId="4" w16cid:durableId="1297298441">
    <w:abstractNumId w:val="4"/>
  </w:num>
  <w:num w:numId="5" w16cid:durableId="1327435687">
    <w:abstractNumId w:val="4"/>
  </w:num>
  <w:num w:numId="6" w16cid:durableId="1665352719">
    <w:abstractNumId w:val="1"/>
  </w:num>
  <w:num w:numId="7" w16cid:durableId="1283196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D3"/>
    <w:rsid w:val="000029FF"/>
    <w:rsid w:val="000114CD"/>
    <w:rsid w:val="0001423D"/>
    <w:rsid w:val="000179D2"/>
    <w:rsid w:val="00035538"/>
    <w:rsid w:val="00067F00"/>
    <w:rsid w:val="000A11B8"/>
    <w:rsid w:val="000D7672"/>
    <w:rsid w:val="001150B6"/>
    <w:rsid w:val="00151642"/>
    <w:rsid w:val="00167F80"/>
    <w:rsid w:val="001954A9"/>
    <w:rsid w:val="001A47AE"/>
    <w:rsid w:val="001A7B7E"/>
    <w:rsid w:val="002C7810"/>
    <w:rsid w:val="002D1088"/>
    <w:rsid w:val="002F239E"/>
    <w:rsid w:val="00342D43"/>
    <w:rsid w:val="003679DC"/>
    <w:rsid w:val="00385496"/>
    <w:rsid w:val="003913B6"/>
    <w:rsid w:val="003B0EBF"/>
    <w:rsid w:val="003D389C"/>
    <w:rsid w:val="003F76BC"/>
    <w:rsid w:val="00446FAD"/>
    <w:rsid w:val="00454D04"/>
    <w:rsid w:val="004643FD"/>
    <w:rsid w:val="004A5595"/>
    <w:rsid w:val="004B2B1D"/>
    <w:rsid w:val="004E366D"/>
    <w:rsid w:val="004E771C"/>
    <w:rsid w:val="00501C26"/>
    <w:rsid w:val="005405FB"/>
    <w:rsid w:val="00541BCA"/>
    <w:rsid w:val="00541FB0"/>
    <w:rsid w:val="00587DEE"/>
    <w:rsid w:val="00595238"/>
    <w:rsid w:val="005A2A36"/>
    <w:rsid w:val="005A5E5F"/>
    <w:rsid w:val="005E0090"/>
    <w:rsid w:val="005E233E"/>
    <w:rsid w:val="005E3F49"/>
    <w:rsid w:val="005F128E"/>
    <w:rsid w:val="00600518"/>
    <w:rsid w:val="006505E6"/>
    <w:rsid w:val="00673164"/>
    <w:rsid w:val="006B61D1"/>
    <w:rsid w:val="006E3B12"/>
    <w:rsid w:val="006F117C"/>
    <w:rsid w:val="006F6590"/>
    <w:rsid w:val="00731D4E"/>
    <w:rsid w:val="007777C9"/>
    <w:rsid w:val="007815C7"/>
    <w:rsid w:val="007D7C91"/>
    <w:rsid w:val="007F7BA1"/>
    <w:rsid w:val="00803544"/>
    <w:rsid w:val="00836A1F"/>
    <w:rsid w:val="00896F3F"/>
    <w:rsid w:val="008D17EA"/>
    <w:rsid w:val="008E4341"/>
    <w:rsid w:val="008F0212"/>
    <w:rsid w:val="00914FB4"/>
    <w:rsid w:val="009218B1"/>
    <w:rsid w:val="00936BD4"/>
    <w:rsid w:val="00941566"/>
    <w:rsid w:val="0095540B"/>
    <w:rsid w:val="009679DF"/>
    <w:rsid w:val="009D7322"/>
    <w:rsid w:val="009F436B"/>
    <w:rsid w:val="00A1011B"/>
    <w:rsid w:val="00A478C3"/>
    <w:rsid w:val="00A60E14"/>
    <w:rsid w:val="00A61611"/>
    <w:rsid w:val="00A74759"/>
    <w:rsid w:val="00A81275"/>
    <w:rsid w:val="00AC23AC"/>
    <w:rsid w:val="00AE073B"/>
    <w:rsid w:val="00AE5FC6"/>
    <w:rsid w:val="00B01B6F"/>
    <w:rsid w:val="00B43CE0"/>
    <w:rsid w:val="00B470E9"/>
    <w:rsid w:val="00B96DDA"/>
    <w:rsid w:val="00C17343"/>
    <w:rsid w:val="00C2779E"/>
    <w:rsid w:val="00C41887"/>
    <w:rsid w:val="00C57B62"/>
    <w:rsid w:val="00C70CC3"/>
    <w:rsid w:val="00C876AB"/>
    <w:rsid w:val="00C9690A"/>
    <w:rsid w:val="00CA2EEB"/>
    <w:rsid w:val="00CC2971"/>
    <w:rsid w:val="00CD10DF"/>
    <w:rsid w:val="00CD17AF"/>
    <w:rsid w:val="00CF643F"/>
    <w:rsid w:val="00D079E5"/>
    <w:rsid w:val="00D376A0"/>
    <w:rsid w:val="00D41B0D"/>
    <w:rsid w:val="00D82B39"/>
    <w:rsid w:val="00DB6BA0"/>
    <w:rsid w:val="00DE04D4"/>
    <w:rsid w:val="00E24741"/>
    <w:rsid w:val="00E639C7"/>
    <w:rsid w:val="00E77692"/>
    <w:rsid w:val="00E94863"/>
    <w:rsid w:val="00EB2E1B"/>
    <w:rsid w:val="00EB57D3"/>
    <w:rsid w:val="00EB5DD4"/>
    <w:rsid w:val="00ED4B32"/>
    <w:rsid w:val="00F0600C"/>
    <w:rsid w:val="00F22E75"/>
    <w:rsid w:val="00F57E1E"/>
    <w:rsid w:val="00FF2A41"/>
    <w:rsid w:val="00FF382B"/>
  </w:rsids>
  <m:mathPr>
    <m:mathFont m:val="Cambria Math"/>
    <m:brkBin m:val="before"/>
    <m:brkBinSub m:val="--"/>
    <m:smallFrac m:val="0"/>
    <m:dispDef/>
    <m:lMargin m:val="0"/>
    <m:rMargin m:val="0"/>
    <m:defJc m:val="centerGroup"/>
    <m:wrapIndent m:val="1440"/>
    <m:intLim m:val="subSup"/>
    <m:naryLim m:val="undOvr"/>
  </m:mathPr>
  <w:themeFontLang w:val="ga-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9E274"/>
  <w15:chartTrackingRefBased/>
  <w15:docId w15:val="{E47833D9-78E2-4DA8-8DD5-48D780BA3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7D3"/>
    <w:pPr>
      <w:keepNext/>
      <w:keepLines/>
      <w:spacing w:before="360" w:after="80"/>
      <w:outlineLvl w:val="0"/>
    </w:pPr>
    <w:rPr>
      <w:rFonts w:asciiTheme="majorHAnsi" w:eastAsiaTheme="majorEastAsia" w:hAnsiTheme="majorHAnsi" w:cstheme="majorBidi"/>
      <w:color w:val="0F4761" w:themeColor="accent1" w:themeShade="BF"/>
      <w:sz w:val="40"/>
    </w:rPr>
  </w:style>
  <w:style w:type="paragraph" w:styleId="Heading2">
    <w:name w:val="heading 2"/>
    <w:basedOn w:val="Normal"/>
    <w:next w:val="Normal"/>
    <w:link w:val="Heading2Char"/>
    <w:uiPriority w:val="9"/>
    <w:semiHidden/>
    <w:unhideWhenUsed/>
    <w:qFormat/>
    <w:rsid w:val="00EB57D3"/>
    <w:pPr>
      <w:keepNext/>
      <w:keepLines/>
      <w:spacing w:before="160" w:after="80"/>
      <w:outlineLvl w:val="1"/>
    </w:pPr>
    <w:rPr>
      <w:rFonts w:asciiTheme="majorHAnsi" w:eastAsiaTheme="majorEastAsia" w:hAnsiTheme="majorHAnsi" w:cstheme="majorBidi"/>
      <w:color w:val="0F4761" w:themeColor="accent1" w:themeShade="BF"/>
      <w:sz w:val="32"/>
    </w:rPr>
  </w:style>
  <w:style w:type="paragraph" w:styleId="Heading3">
    <w:name w:val="heading 3"/>
    <w:basedOn w:val="Normal"/>
    <w:next w:val="Normal"/>
    <w:link w:val="Heading3Char"/>
    <w:uiPriority w:val="9"/>
    <w:semiHidden/>
    <w:unhideWhenUsed/>
    <w:qFormat/>
    <w:rsid w:val="00EB57D3"/>
    <w:pPr>
      <w:keepNext/>
      <w:keepLines/>
      <w:spacing w:before="160" w:after="80"/>
      <w:outlineLvl w:val="2"/>
    </w:pPr>
    <w:rPr>
      <w:rFonts w:eastAsiaTheme="majorEastAsia" w:cstheme="majorBidi"/>
      <w:color w:val="0F4761" w:themeColor="accent1" w:themeShade="BF"/>
      <w:sz w:val="28"/>
    </w:rPr>
  </w:style>
  <w:style w:type="paragraph" w:styleId="Heading4">
    <w:name w:val="heading 4"/>
    <w:basedOn w:val="Normal"/>
    <w:next w:val="Normal"/>
    <w:link w:val="Heading4Char"/>
    <w:uiPriority w:val="9"/>
    <w:semiHidden/>
    <w:unhideWhenUsed/>
    <w:qFormat/>
    <w:rsid w:val="00EB57D3"/>
    <w:pPr>
      <w:keepNext/>
      <w:keepLines/>
      <w:spacing w:before="80" w:after="40"/>
      <w:outlineLvl w:val="3"/>
    </w:pPr>
    <w:rPr>
      <w:rFonts w:eastAsiaTheme="majorEastAsia" w:cstheme="majorBidi"/>
      <w:i/>
      <w:color w:val="0F4761" w:themeColor="accent1" w:themeShade="BF"/>
    </w:rPr>
  </w:style>
  <w:style w:type="paragraph" w:styleId="Heading5">
    <w:name w:val="heading 5"/>
    <w:basedOn w:val="Normal"/>
    <w:next w:val="Normal"/>
    <w:link w:val="Heading5Char"/>
    <w:uiPriority w:val="9"/>
    <w:semiHidden/>
    <w:unhideWhenUsed/>
    <w:qFormat/>
    <w:rsid w:val="00EB57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57D3"/>
    <w:pPr>
      <w:keepNext/>
      <w:keepLines/>
      <w:spacing w:before="40" w:after="0"/>
      <w:outlineLvl w:val="5"/>
    </w:pPr>
    <w:rPr>
      <w:rFonts w:eastAsiaTheme="majorEastAsia" w:cstheme="majorBidi"/>
      <w:i/>
      <w:color w:val="595959" w:themeColor="text1" w:themeTint="A6"/>
    </w:rPr>
  </w:style>
  <w:style w:type="paragraph" w:styleId="Heading7">
    <w:name w:val="heading 7"/>
    <w:basedOn w:val="Normal"/>
    <w:next w:val="Normal"/>
    <w:link w:val="Heading7Char"/>
    <w:uiPriority w:val="9"/>
    <w:semiHidden/>
    <w:unhideWhenUsed/>
    <w:qFormat/>
    <w:rsid w:val="00EB57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7D3"/>
    <w:pPr>
      <w:keepNext/>
      <w:keepLines/>
      <w:spacing w:after="0"/>
      <w:outlineLvl w:val="7"/>
    </w:pPr>
    <w:rPr>
      <w:rFonts w:eastAsiaTheme="majorEastAsia" w:cstheme="majorBidi"/>
      <w:i/>
      <w:color w:val="272727" w:themeColor="text1" w:themeTint="D8"/>
    </w:rPr>
  </w:style>
  <w:style w:type="paragraph" w:styleId="Heading9">
    <w:name w:val="heading 9"/>
    <w:basedOn w:val="Normal"/>
    <w:next w:val="Normal"/>
    <w:link w:val="Heading9Char"/>
    <w:uiPriority w:val="9"/>
    <w:semiHidden/>
    <w:unhideWhenUsed/>
    <w:qFormat/>
    <w:rsid w:val="00EB57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7D3"/>
    <w:rPr>
      <w:rFonts w:asciiTheme="majorHAnsi" w:eastAsiaTheme="majorEastAsia" w:hAnsiTheme="majorHAnsi" w:cstheme="majorBidi"/>
      <w:color w:val="0F4761" w:themeColor="accent1" w:themeShade="BF"/>
      <w:sz w:val="40"/>
    </w:rPr>
  </w:style>
  <w:style w:type="character" w:customStyle="1" w:styleId="Heading2Char">
    <w:name w:val="Heading 2 Char"/>
    <w:basedOn w:val="DefaultParagraphFont"/>
    <w:link w:val="Heading2"/>
    <w:uiPriority w:val="9"/>
    <w:semiHidden/>
    <w:rsid w:val="00EB57D3"/>
    <w:rPr>
      <w:rFonts w:asciiTheme="majorHAnsi" w:eastAsiaTheme="majorEastAsia" w:hAnsiTheme="majorHAnsi" w:cstheme="majorBidi"/>
      <w:color w:val="0F4761" w:themeColor="accent1" w:themeShade="BF"/>
      <w:sz w:val="32"/>
    </w:rPr>
  </w:style>
  <w:style w:type="character" w:customStyle="1" w:styleId="Heading3Char">
    <w:name w:val="Heading 3 Char"/>
    <w:basedOn w:val="DefaultParagraphFont"/>
    <w:link w:val="Heading3"/>
    <w:uiPriority w:val="9"/>
    <w:semiHidden/>
    <w:rsid w:val="00EB57D3"/>
    <w:rPr>
      <w:rFonts w:eastAsiaTheme="majorEastAsia" w:cstheme="majorBidi"/>
      <w:color w:val="0F4761" w:themeColor="accent1" w:themeShade="BF"/>
      <w:sz w:val="28"/>
    </w:rPr>
  </w:style>
  <w:style w:type="character" w:customStyle="1" w:styleId="Heading4Char">
    <w:name w:val="Heading 4 Char"/>
    <w:basedOn w:val="DefaultParagraphFont"/>
    <w:link w:val="Heading4"/>
    <w:uiPriority w:val="9"/>
    <w:semiHidden/>
    <w:rsid w:val="00EB57D3"/>
    <w:rPr>
      <w:rFonts w:eastAsiaTheme="majorEastAsia" w:cstheme="majorBidi"/>
      <w:i/>
      <w:color w:val="0F4761" w:themeColor="accent1" w:themeShade="BF"/>
    </w:rPr>
  </w:style>
  <w:style w:type="character" w:customStyle="1" w:styleId="Heading5Char">
    <w:name w:val="Heading 5 Char"/>
    <w:basedOn w:val="DefaultParagraphFont"/>
    <w:link w:val="Heading5"/>
    <w:uiPriority w:val="9"/>
    <w:semiHidden/>
    <w:rsid w:val="00EB57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57D3"/>
    <w:rPr>
      <w:rFonts w:eastAsiaTheme="majorEastAsia" w:cstheme="majorBidi"/>
      <w:i/>
      <w:color w:val="595959" w:themeColor="text1" w:themeTint="A6"/>
    </w:rPr>
  </w:style>
  <w:style w:type="character" w:customStyle="1" w:styleId="Heading7Char">
    <w:name w:val="Heading 7 Char"/>
    <w:basedOn w:val="DefaultParagraphFont"/>
    <w:link w:val="Heading7"/>
    <w:uiPriority w:val="9"/>
    <w:semiHidden/>
    <w:rsid w:val="00EB57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7D3"/>
    <w:rPr>
      <w:rFonts w:eastAsiaTheme="majorEastAsia" w:cstheme="majorBidi"/>
      <w:i/>
      <w:color w:val="272727" w:themeColor="text1" w:themeTint="D8"/>
    </w:rPr>
  </w:style>
  <w:style w:type="character" w:customStyle="1" w:styleId="Heading9Char">
    <w:name w:val="Heading 9 Char"/>
    <w:basedOn w:val="DefaultParagraphFont"/>
    <w:link w:val="Heading9"/>
    <w:uiPriority w:val="9"/>
    <w:semiHidden/>
    <w:rsid w:val="00EB57D3"/>
    <w:rPr>
      <w:rFonts w:eastAsiaTheme="majorEastAsia" w:cstheme="majorBidi"/>
      <w:color w:val="272727" w:themeColor="text1" w:themeTint="D8"/>
    </w:rPr>
  </w:style>
  <w:style w:type="paragraph" w:styleId="Title">
    <w:name w:val="Title"/>
    <w:basedOn w:val="Normal"/>
    <w:next w:val="Normal"/>
    <w:link w:val="TitleChar"/>
    <w:uiPriority w:val="10"/>
    <w:qFormat/>
    <w:rsid w:val="00EB57D3"/>
    <w:pPr>
      <w:spacing w:after="80" w:line="240" w:lineRule="auto"/>
      <w:contextualSpacing/>
    </w:pPr>
    <w:rPr>
      <w:rFonts w:asciiTheme="majorHAnsi" w:eastAsiaTheme="majorEastAsia" w:hAnsiTheme="majorHAnsi" w:cstheme="majorBidi"/>
      <w:kern w:val="28"/>
      <w:sz w:val="56"/>
    </w:rPr>
  </w:style>
  <w:style w:type="character" w:customStyle="1" w:styleId="TitleChar">
    <w:name w:val="Title Char"/>
    <w:basedOn w:val="DefaultParagraphFont"/>
    <w:link w:val="Title"/>
    <w:uiPriority w:val="10"/>
    <w:rsid w:val="00EB57D3"/>
    <w:rPr>
      <w:rFonts w:asciiTheme="majorHAnsi" w:eastAsiaTheme="majorEastAsia" w:hAnsiTheme="majorHAnsi" w:cstheme="majorBidi"/>
      <w:kern w:val="28"/>
      <w:sz w:val="56"/>
    </w:rPr>
  </w:style>
  <w:style w:type="paragraph" w:styleId="Subtitle">
    <w:name w:val="Subtitle"/>
    <w:basedOn w:val="Normal"/>
    <w:next w:val="Normal"/>
    <w:link w:val="SubtitleChar"/>
    <w:uiPriority w:val="11"/>
    <w:qFormat/>
    <w:rsid w:val="00EB57D3"/>
    <w:pPr>
      <w:numPr>
        <w:ilvl w:val="1"/>
      </w:numPr>
    </w:pPr>
    <w:rPr>
      <w:rFonts w:eastAsiaTheme="majorEastAsia" w:cstheme="majorBidi"/>
      <w:color w:val="595959" w:themeColor="text1" w:themeTint="A6"/>
      <w:sz w:val="28"/>
    </w:rPr>
  </w:style>
  <w:style w:type="character" w:customStyle="1" w:styleId="SubtitleChar">
    <w:name w:val="Subtitle Char"/>
    <w:basedOn w:val="DefaultParagraphFont"/>
    <w:link w:val="Subtitle"/>
    <w:uiPriority w:val="11"/>
    <w:rsid w:val="00EB57D3"/>
    <w:rPr>
      <w:rFonts w:eastAsiaTheme="majorEastAsia" w:cstheme="majorBidi"/>
      <w:color w:val="595959" w:themeColor="text1" w:themeTint="A6"/>
      <w:sz w:val="28"/>
    </w:rPr>
  </w:style>
  <w:style w:type="paragraph" w:styleId="Quote">
    <w:name w:val="Quote"/>
    <w:basedOn w:val="Normal"/>
    <w:next w:val="Normal"/>
    <w:link w:val="QuoteChar"/>
    <w:uiPriority w:val="29"/>
    <w:qFormat/>
    <w:rsid w:val="00EB57D3"/>
    <w:pPr>
      <w:spacing w:before="160"/>
      <w:jc w:val="center"/>
    </w:pPr>
    <w:rPr>
      <w:i/>
      <w:color w:val="404040" w:themeColor="text1" w:themeTint="BF"/>
    </w:rPr>
  </w:style>
  <w:style w:type="character" w:customStyle="1" w:styleId="QuoteChar">
    <w:name w:val="Quote Char"/>
    <w:basedOn w:val="DefaultParagraphFont"/>
    <w:link w:val="Quote"/>
    <w:uiPriority w:val="29"/>
    <w:rsid w:val="00EB57D3"/>
    <w:rPr>
      <w:i/>
      <w:color w:val="404040" w:themeColor="text1" w:themeTint="BF"/>
    </w:rPr>
  </w:style>
  <w:style w:type="paragraph" w:styleId="ListParagraph">
    <w:name w:val="List Paragraph"/>
    <w:basedOn w:val="Normal"/>
    <w:uiPriority w:val="34"/>
    <w:qFormat/>
    <w:rsid w:val="00EB57D3"/>
    <w:pPr>
      <w:ind w:left="720"/>
      <w:contextualSpacing/>
    </w:pPr>
  </w:style>
  <w:style w:type="character" w:styleId="IntenseEmphasis">
    <w:name w:val="Intense Emphasis"/>
    <w:basedOn w:val="DefaultParagraphFont"/>
    <w:uiPriority w:val="21"/>
    <w:qFormat/>
    <w:rsid w:val="00EB57D3"/>
    <w:rPr>
      <w:i/>
      <w:color w:val="0F4761" w:themeColor="accent1" w:themeShade="BF"/>
    </w:rPr>
  </w:style>
  <w:style w:type="paragraph" w:styleId="IntenseQuote">
    <w:name w:val="Intense Quote"/>
    <w:basedOn w:val="Normal"/>
    <w:next w:val="Normal"/>
    <w:link w:val="IntenseQuoteChar"/>
    <w:uiPriority w:val="30"/>
    <w:qFormat/>
    <w:rsid w:val="00EB57D3"/>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IntenseQuoteChar">
    <w:name w:val="Intense Quote Char"/>
    <w:basedOn w:val="DefaultParagraphFont"/>
    <w:link w:val="IntenseQuote"/>
    <w:uiPriority w:val="30"/>
    <w:rsid w:val="00EB57D3"/>
    <w:rPr>
      <w:i/>
      <w:color w:val="0F4761" w:themeColor="accent1" w:themeShade="BF"/>
    </w:rPr>
  </w:style>
  <w:style w:type="character" w:styleId="IntenseReference">
    <w:name w:val="Intense Reference"/>
    <w:basedOn w:val="DefaultParagraphFont"/>
    <w:uiPriority w:val="32"/>
    <w:qFormat/>
    <w:rsid w:val="00EB57D3"/>
    <w:rPr>
      <w:b/>
      <w:smallCaps/>
      <w:color w:val="0F4761" w:themeColor="accent1" w:themeShade="BF"/>
    </w:rPr>
  </w:style>
  <w:style w:type="table" w:styleId="TableGrid">
    <w:name w:val="Table Grid"/>
    <w:basedOn w:val="TableNormal"/>
    <w:uiPriority w:val="39"/>
    <w:rsid w:val="00C41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1B6F"/>
    <w:rPr>
      <w:color w:val="467886" w:themeColor="hyperlink"/>
      <w:u w:val="single"/>
    </w:rPr>
  </w:style>
  <w:style w:type="character" w:styleId="UnresolvedMention">
    <w:name w:val="Unresolved Mention"/>
    <w:basedOn w:val="DefaultParagraphFont"/>
    <w:uiPriority w:val="99"/>
    <w:semiHidden/>
    <w:unhideWhenUsed/>
    <w:rsid w:val="00B01B6F"/>
    <w:rPr>
      <w:color w:val="605E5C"/>
      <w:shd w:val="clear" w:color="auto" w:fill="E1DFDD"/>
    </w:rPr>
  </w:style>
  <w:style w:type="paragraph" w:styleId="Revision">
    <w:name w:val="Revision"/>
    <w:hidden/>
    <w:uiPriority w:val="99"/>
    <w:semiHidden/>
    <w:rsid w:val="007D7C91"/>
    <w:pPr>
      <w:spacing w:after="0" w:line="240" w:lineRule="auto"/>
    </w:pPr>
  </w:style>
  <w:style w:type="paragraph" w:customStyle="1" w:styleId="P68B1DB1-Normal1">
    <w:name w:val="P68B1DB1-Normal1"/>
    <w:basedOn w:val="Normal"/>
    <w:rPr>
      <w:b/>
      <w:sz w:val="28"/>
    </w:rPr>
  </w:style>
  <w:style w:type="paragraph" w:customStyle="1" w:styleId="P68B1DB1-Normal2">
    <w:name w:val="P68B1DB1-Normal2"/>
    <w:basedOn w:val="Normal"/>
    <w:rPr>
      <w:rFonts w:ascii="Arial" w:hAnsi="Arial" w:cs="Arial"/>
      <w:b/>
    </w:rPr>
  </w:style>
  <w:style w:type="paragraph" w:customStyle="1" w:styleId="P68B1DB1-Normal3">
    <w:name w:val="P68B1DB1-Normal3"/>
    <w:basedOn w:val="Normal"/>
    <w:rPr>
      <w:rFonts w:ascii="Arial" w:hAnsi="Arial" w:cs="Arial"/>
    </w:rPr>
  </w:style>
  <w:style w:type="paragraph" w:customStyle="1" w:styleId="P68B1DB1-ListParagraph4">
    <w:name w:val="P68B1DB1-ListParagraph4"/>
    <w:basedOn w:val="ListParagraph"/>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920546">
      <w:bodyDiv w:val="1"/>
      <w:marLeft w:val="0"/>
      <w:marRight w:val="0"/>
      <w:marTop w:val="0"/>
      <w:marBottom w:val="0"/>
      <w:divBdr>
        <w:top w:val="none" w:sz="0" w:space="0" w:color="auto"/>
        <w:left w:val="none" w:sz="0" w:space="0" w:color="auto"/>
        <w:bottom w:val="none" w:sz="0" w:space="0" w:color="auto"/>
        <w:right w:val="none" w:sz="0" w:space="0" w:color="auto"/>
      </w:divBdr>
    </w:div>
    <w:div w:id="386536399">
      <w:bodyDiv w:val="1"/>
      <w:marLeft w:val="0"/>
      <w:marRight w:val="0"/>
      <w:marTop w:val="0"/>
      <w:marBottom w:val="0"/>
      <w:divBdr>
        <w:top w:val="none" w:sz="0" w:space="0" w:color="auto"/>
        <w:left w:val="none" w:sz="0" w:space="0" w:color="auto"/>
        <w:bottom w:val="none" w:sz="0" w:space="0" w:color="auto"/>
        <w:right w:val="none" w:sz="0" w:space="0" w:color="auto"/>
      </w:divBdr>
    </w:div>
    <w:div w:id="1109474345">
      <w:bodyDiv w:val="1"/>
      <w:marLeft w:val="0"/>
      <w:marRight w:val="0"/>
      <w:marTop w:val="0"/>
      <w:marBottom w:val="0"/>
      <w:divBdr>
        <w:top w:val="none" w:sz="0" w:space="0" w:color="auto"/>
        <w:left w:val="none" w:sz="0" w:space="0" w:color="auto"/>
        <w:bottom w:val="none" w:sz="0" w:space="0" w:color="auto"/>
        <w:right w:val="none" w:sz="0" w:space="0" w:color="auto"/>
      </w:divBdr>
    </w:div>
    <w:div w:id="1237128716">
      <w:bodyDiv w:val="1"/>
      <w:marLeft w:val="0"/>
      <w:marRight w:val="0"/>
      <w:marTop w:val="0"/>
      <w:marBottom w:val="0"/>
      <w:divBdr>
        <w:top w:val="none" w:sz="0" w:space="0" w:color="auto"/>
        <w:left w:val="none" w:sz="0" w:space="0" w:color="auto"/>
        <w:bottom w:val="none" w:sz="0" w:space="0" w:color="auto"/>
        <w:right w:val="none" w:sz="0" w:space="0" w:color="auto"/>
      </w:divBdr>
    </w:div>
    <w:div w:id="1403018460">
      <w:bodyDiv w:val="1"/>
      <w:marLeft w:val="0"/>
      <w:marRight w:val="0"/>
      <w:marTop w:val="0"/>
      <w:marBottom w:val="0"/>
      <w:divBdr>
        <w:top w:val="none" w:sz="0" w:space="0" w:color="auto"/>
        <w:left w:val="none" w:sz="0" w:space="0" w:color="auto"/>
        <w:bottom w:val="none" w:sz="0" w:space="0" w:color="auto"/>
        <w:right w:val="none" w:sz="0" w:space="0" w:color="auto"/>
      </w:divBdr>
    </w:div>
    <w:div w:id="1730759574">
      <w:bodyDiv w:val="1"/>
      <w:marLeft w:val="0"/>
      <w:marRight w:val="0"/>
      <w:marTop w:val="0"/>
      <w:marBottom w:val="0"/>
      <w:divBdr>
        <w:top w:val="none" w:sz="0" w:space="0" w:color="auto"/>
        <w:left w:val="none" w:sz="0" w:space="0" w:color="auto"/>
        <w:bottom w:val="none" w:sz="0" w:space="0" w:color="auto"/>
        <w:right w:val="none" w:sz="0" w:space="0" w:color="auto"/>
      </w:divBdr>
    </w:div>
    <w:div w:id="1764764853">
      <w:bodyDiv w:val="1"/>
      <w:marLeft w:val="0"/>
      <w:marRight w:val="0"/>
      <w:marTop w:val="0"/>
      <w:marBottom w:val="0"/>
      <w:divBdr>
        <w:top w:val="none" w:sz="0" w:space="0" w:color="auto"/>
        <w:left w:val="none" w:sz="0" w:space="0" w:color="auto"/>
        <w:bottom w:val="none" w:sz="0" w:space="0" w:color="auto"/>
        <w:right w:val="none" w:sz="0" w:space="0" w:color="auto"/>
      </w:divBdr>
    </w:div>
    <w:div w:id="209685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sociate@ipa.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297</Words>
  <Characters>1695</Characters>
  <Application>Microsoft Office Word</Application>
  <DocSecurity>0</DocSecurity>
  <Lines>14</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Turner</dc:creator>
  <cp:keywords/>
  <dc:description/>
  <cp:lastModifiedBy>Gwen Turner</cp:lastModifiedBy>
  <cp:revision>2</cp:revision>
  <dcterms:created xsi:type="dcterms:W3CDTF">2025-03-25T15:46:00Z</dcterms:created>
  <dcterms:modified xsi:type="dcterms:W3CDTF">2025-03-25T15:46:00Z</dcterms:modified>
</cp:coreProperties>
</file>